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1BC" w:rsidRDefault="006161BC" w:rsidP="006161BC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161BC">
        <w:rPr>
          <w:rFonts w:ascii="Times New Roman" w:hAnsi="Times New Roman"/>
          <w:b/>
          <w:bCs/>
          <w:color w:val="000000"/>
          <w:sz w:val="32"/>
          <w:szCs w:val="32"/>
        </w:rPr>
        <w:t xml:space="preserve">Выдача несовершеннолетним лицам, </w:t>
      </w:r>
    </w:p>
    <w:p w:rsidR="006161BC" w:rsidRDefault="006161BC" w:rsidP="006161BC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proofErr w:type="gramStart"/>
      <w:r w:rsidRPr="006161BC">
        <w:rPr>
          <w:rFonts w:ascii="Times New Roman" w:hAnsi="Times New Roman"/>
          <w:b/>
          <w:bCs/>
          <w:color w:val="000000"/>
          <w:sz w:val="32"/>
          <w:szCs w:val="32"/>
        </w:rPr>
        <w:t>достигшим</w:t>
      </w:r>
      <w:proofErr w:type="gramEnd"/>
      <w:r w:rsidRPr="006161BC">
        <w:rPr>
          <w:rFonts w:ascii="Times New Roman" w:hAnsi="Times New Roman"/>
          <w:b/>
          <w:bCs/>
          <w:color w:val="000000"/>
          <w:sz w:val="32"/>
          <w:szCs w:val="32"/>
        </w:rPr>
        <w:t xml:space="preserve"> 16 лет, разрешения на вступление в брак до достижения брачного возраста</w:t>
      </w:r>
    </w:p>
    <w:p w:rsidR="006161BC" w:rsidRDefault="006161BC" w:rsidP="006161BC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F56EB0" w:rsidRDefault="00F56EB0" w:rsidP="00005588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56EB0">
        <w:rPr>
          <w:rFonts w:ascii="Times New Roman" w:hAnsi="Times New Roman"/>
          <w:b/>
          <w:bCs/>
          <w:color w:val="000000"/>
          <w:sz w:val="32"/>
          <w:szCs w:val="32"/>
        </w:rPr>
        <w:t xml:space="preserve">Предоставление услуги 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осуществляется в соответствии </w:t>
      </w:r>
    </w:p>
    <w:p w:rsidR="00005588" w:rsidRDefault="00F56EB0" w:rsidP="00005588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с нормативными правовыми актами:</w:t>
      </w:r>
    </w:p>
    <w:p w:rsidR="006161BC" w:rsidRPr="00C16E27" w:rsidRDefault="006161BC" w:rsidP="00005588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- Конституцией Российской Федерации («Российской газете» от 25 декабря 1993 г. №237);   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- Семейным кодексом Российской Федерации («Российская газета» от 27 января 1996 г. № 17, Собрание законодательства Российской Федерации от 1 января 1996 г. № 1 ст. 16); 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F56EB0">
        <w:rPr>
          <w:rFonts w:ascii="Times New Roman" w:hAnsi="Times New Roman"/>
          <w:bCs/>
          <w:color w:val="000000"/>
          <w:sz w:val="28"/>
          <w:szCs w:val="28"/>
        </w:rPr>
        <w:t>- Гражданским кодексом Российской Федерации (Текст части первой опубликован в «Российской газете» от 8 декабря 1994 г. № 238-239, в Собрании законодательства Российской Федерации от 5 декабря 1994 г. № 32 ст. 3301.</w:t>
      </w:r>
      <w:proofErr w:type="gramEnd"/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Текст части второй опубликован в «Российской газете» от 6, 7, 8 февраля 1996 г. № 23, 24, 25, в Собрании законодательства Российской Федерации от 29 января 1996 г. № 5 ст. 410. Текст части третьей опубликован в «Российской газете» от 28 ноября 2001 г. № 233, в «Парламентской газете» от 28 ноября 2001 г. № 224, в Собрании законодательства Российской Федерации от 3 декабря 2001 г. № 49 ст. 4552. Текст части четвертой опубликован в «Российской газете» от 22 декабря 2006 г. № 289, в «Парламентской газете» от 21 декабря 2006 г. № 214-215, в Собрании законодательства Российской Федерации от 25 декабря 2006 г. № 52 (часть I) ст. 5496);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>- Федеральный закон от 15 ноября 1997 года № 143-ФЗ «Об актах гражданского состояния» («Российская газета» от 20 ноября 1997 г., Собрание законодательства Российской Федерации от 24 ноября 1997 г., № 47, ст. 5340);</w:t>
      </w:r>
    </w:p>
    <w:p w:rsidR="00F56EB0" w:rsidRPr="00F56EB0" w:rsidRDefault="00F56EB0" w:rsidP="00F56EB0">
      <w:pPr>
        <w:pStyle w:val="a3"/>
        <w:tabs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>- Законом Курской области от 04.01.2003 № 1-ЗКО «Об административных правонарушениях в Курской области» (газета «</w:t>
      </w:r>
      <w:proofErr w:type="gramStart"/>
      <w:r w:rsidRPr="00F56EB0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Правда» от  11.01.2003, №  4-5);</w:t>
      </w:r>
    </w:p>
    <w:p w:rsidR="00F4658D" w:rsidRPr="007C02D6" w:rsidRDefault="00F56EB0" w:rsidP="00F4658D">
      <w:pPr>
        <w:tabs>
          <w:tab w:val="left" w:pos="2790"/>
        </w:tabs>
        <w:spacing w:after="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- распоряжением Администрации Курской области от 18.05.2015 № 350-ра «Об утверждении типового (рекомендуемого) перечня  муниципальных услуг 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lastRenderedPageBreak/>
        <w:t>органов местного самоуправления Курской области»; (Официальный сайт Администрации Курской области http://adm.rkursk.ru, 06.04.2017)</w:t>
      </w:r>
    </w:p>
    <w:p w:rsidR="00F56EB0" w:rsidRDefault="00F56EB0" w:rsidP="00F56EB0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56EB0" w:rsidRDefault="00F56EB0" w:rsidP="00F56EB0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постановлением Администрации </w:t>
      </w:r>
      <w:proofErr w:type="spellStart"/>
      <w:r w:rsidR="00FC7DBE"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района Курской</w:t>
      </w:r>
      <w:r w:rsidR="00F4658D">
        <w:rPr>
          <w:rFonts w:ascii="Times New Roman" w:hAnsi="Times New Roman"/>
          <w:bCs/>
          <w:color w:val="000000"/>
          <w:sz w:val="28"/>
          <w:szCs w:val="28"/>
        </w:rPr>
        <w:t xml:space="preserve"> области от18.06.2018 г. № 151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proofErr w:type="spellStart"/>
      <w:r w:rsidR="00FC7DBE"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Курского 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>района Курской области»;</w:t>
      </w:r>
    </w:p>
    <w:p w:rsidR="00FC7DBE" w:rsidRPr="00CF01FC" w:rsidRDefault="00FC7DBE" w:rsidP="00FC7DBE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color w:val="auto"/>
          <w:sz w:val="28"/>
          <w:szCs w:val="28"/>
        </w:rPr>
      </w:pP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 района от </w:t>
      </w:r>
      <w:r>
        <w:rPr>
          <w:rFonts w:ascii="Times New Roman" w:hAnsi="Times New Roman"/>
          <w:bCs/>
          <w:color w:val="auto"/>
          <w:sz w:val="28"/>
          <w:szCs w:val="28"/>
        </w:rPr>
        <w:t>26</w:t>
      </w:r>
      <w:r w:rsidRPr="00CF01FC">
        <w:rPr>
          <w:rFonts w:ascii="Times New Roman" w:hAnsi="Times New Roman"/>
          <w:bCs/>
          <w:color w:val="auto"/>
          <w:sz w:val="28"/>
          <w:szCs w:val="28"/>
        </w:rPr>
        <w:t>.10.2018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 № 339</w:t>
      </w: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CF01FC">
        <w:rPr>
          <w:rFonts w:ascii="Times New Roman" w:hAnsi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 муниципальных услуг»</w:t>
      </w:r>
    </w:p>
    <w:p w:rsidR="00FC7DBE" w:rsidRPr="00CF01FC" w:rsidRDefault="00FC7DBE" w:rsidP="00FC7DBE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01 июля 2015 года   № 182-а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и её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области»</w:t>
      </w:r>
    </w:p>
    <w:p w:rsidR="00FC7DBE" w:rsidRPr="00CF01FC" w:rsidRDefault="00FC7DBE" w:rsidP="00FC7DBE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- Устав муницип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Новопоселеновский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27 мая 2005г. №53-3-13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, зарегистрированном в Главном управлении Министерства юстиции Российской Федерации по Центральному федеральному округу 24 октября 2005г., государственный регистрационный № ru.465113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122005001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FC7DBE" w:rsidRDefault="00FC7DBE" w:rsidP="00FC7DBE"/>
    <w:p w:rsidR="00DF45A4" w:rsidRDefault="00DF45A4"/>
    <w:sectPr w:rsidR="00DF45A4" w:rsidSect="00BB4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5588"/>
    <w:rsid w:val="00005588"/>
    <w:rsid w:val="00171A1F"/>
    <w:rsid w:val="006161BC"/>
    <w:rsid w:val="00BB493A"/>
    <w:rsid w:val="00C7426A"/>
    <w:rsid w:val="00DF45A4"/>
    <w:rsid w:val="00F4658D"/>
    <w:rsid w:val="00F56EB0"/>
    <w:rsid w:val="00FC7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00558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574</Words>
  <Characters>3275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6</cp:revision>
  <dcterms:created xsi:type="dcterms:W3CDTF">2019-01-28T03:45:00Z</dcterms:created>
  <dcterms:modified xsi:type="dcterms:W3CDTF">2021-06-07T11:30:00Z</dcterms:modified>
</cp:coreProperties>
</file>